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5FA" w:rsidRDefault="000935FA" w:rsidP="00093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WG3 #118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26</w:t>
      </w:r>
      <w:r w:rsidR="00BE51EF">
        <w:rPr>
          <w:b/>
          <w:iCs/>
          <w:noProof/>
          <w:sz w:val="28"/>
        </w:rPr>
        <w:t>848</w:t>
      </w:r>
    </w:p>
    <w:p w:rsidR="000935FA" w:rsidRDefault="000935FA" w:rsidP="000935F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Toulouse, France, 14</w:t>
      </w:r>
      <w:r w:rsidRPr="00E41E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- 18</w:t>
      </w:r>
      <w:r w:rsidRPr="00B143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bookmarkEnd w:id="1"/>
      <w:r>
        <w:rPr>
          <w:b/>
          <w:noProof/>
          <w:sz w:val="24"/>
        </w:rPr>
        <w:tab/>
      </w:r>
    </w:p>
    <w:p w:rsidR="0037119B" w:rsidRPr="000935FA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Agenda Item:</w:t>
      </w:r>
      <w:r w:rsidRPr="007E6749">
        <w:rPr>
          <w:rFonts w:ascii="Arial" w:hAnsi="Arial" w:cs="Arial"/>
        </w:rPr>
        <w:tab/>
      </w:r>
      <w:r w:rsidR="00BE51EF">
        <w:rPr>
          <w:rFonts w:ascii="Arial" w:hAnsi="Arial" w:cs="Arial"/>
        </w:rPr>
        <w:t>15.2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Source:</w:t>
      </w:r>
      <w:r w:rsidRPr="007E6749">
        <w:rPr>
          <w:rFonts w:ascii="Arial" w:hAnsi="Arial" w:cs="Arial"/>
        </w:rPr>
        <w:tab/>
        <w:t>Huawei (moderator)</w:t>
      </w:r>
    </w:p>
    <w:p w:rsidR="00FD4272" w:rsidRPr="00BE51EF" w:rsidRDefault="00FD4272" w:rsidP="00FD4272">
      <w:pPr>
        <w:pStyle w:val="3GPPHeader"/>
        <w:outlineLvl w:val="0"/>
        <w:rPr>
          <w:rFonts w:ascii="Arial" w:hAnsi="Arial" w:cs="Arial"/>
          <w:lang w:val="en-GB"/>
        </w:rPr>
      </w:pPr>
      <w:r w:rsidRPr="007E6749">
        <w:rPr>
          <w:rFonts w:ascii="Arial" w:hAnsi="Arial" w:cs="Arial"/>
          <w:lang w:val="it-IT"/>
        </w:rPr>
        <w:t>Title:</w:t>
      </w:r>
      <w:r w:rsidRPr="007E6749">
        <w:rPr>
          <w:rFonts w:ascii="Arial" w:hAnsi="Arial" w:cs="Arial"/>
          <w:lang w:val="it-IT"/>
        </w:rPr>
        <w:tab/>
        <w:t xml:space="preserve">Summary of discussion on </w:t>
      </w:r>
      <w:r w:rsidR="00BE51EF" w:rsidRPr="00BE51EF">
        <w:rPr>
          <w:rFonts w:ascii="Arial" w:hAnsi="Arial" w:cs="Arial"/>
          <w:lang w:eastAsia="en-US"/>
        </w:rPr>
        <w:t>CB: # 40_SharingMBS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Document for:</w:t>
      </w:r>
      <w:r w:rsidRPr="007E6749">
        <w:rPr>
          <w:rFonts w:ascii="Arial" w:hAnsi="Arial" w:cs="Arial"/>
        </w:rPr>
        <w:tab/>
        <w:t>Approval</w:t>
      </w:r>
    </w:p>
    <w:p w:rsidR="00FD4272" w:rsidRDefault="00FD4272" w:rsidP="00BE51EF">
      <w:pPr>
        <w:pStyle w:val="Heading1"/>
        <w:numPr>
          <w:ilvl w:val="0"/>
          <w:numId w:val="45"/>
        </w:numPr>
        <w:rPr>
          <w:rFonts w:cs="Arial"/>
        </w:rPr>
      </w:pPr>
      <w:r w:rsidRPr="007E6749">
        <w:rPr>
          <w:rFonts w:cs="Arial"/>
        </w:rPr>
        <w:t>Introduction</w:t>
      </w:r>
    </w:p>
    <w:p w:rsidR="00BE51EF" w:rsidRDefault="00BE51EF" w:rsidP="00BE51EF">
      <w:pPr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40_SharingMBS</w:t>
      </w:r>
    </w:p>
    <w:p w:rsidR="00BE51EF" w:rsidRDefault="00BE51EF" w:rsidP="00BE51EF">
      <w:pPr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Discuss shared NG-U tunnel options</w:t>
      </w:r>
    </w:p>
    <w:p w:rsidR="00BE51EF" w:rsidRDefault="00BE51EF" w:rsidP="00BE51EF">
      <w:pPr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F1 impact if time allowed</w:t>
      </w:r>
    </w:p>
    <w:p w:rsidR="00BE51EF" w:rsidRDefault="00BE51EF" w:rsidP="00BE51EF">
      <w:pPr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(HW - moderator)</w:t>
      </w:r>
    </w:p>
    <w:p w:rsidR="00BE51EF" w:rsidRPr="00BE51EF" w:rsidRDefault="00BE51EF" w:rsidP="00BE51EF">
      <w:r w:rsidRPr="00A3192B">
        <w:rPr>
          <w:rFonts w:ascii="Calibri" w:eastAsia="等线" w:hAnsi="Calibri" w:cs="Calibri" w:hint="eastAsia"/>
          <w:color w:val="000000"/>
          <w:sz w:val="18"/>
          <w:szCs w:val="24"/>
        </w:rPr>
        <w:t>S</w:t>
      </w:r>
      <w:r w:rsidRPr="00A3192B">
        <w:rPr>
          <w:rFonts w:ascii="Calibri" w:eastAsia="等线" w:hAnsi="Calibri" w:cs="Calibri"/>
          <w:color w:val="000000"/>
          <w:sz w:val="18"/>
          <w:szCs w:val="24"/>
        </w:rPr>
        <w:t xml:space="preserve">ummary of offline disc </w:t>
      </w:r>
      <w:hyperlink r:id="rId7" w:history="1">
        <w:r w:rsidRPr="00A3192B">
          <w:rPr>
            <w:rStyle w:val="Hyperlink"/>
            <w:rFonts w:ascii="Calibri" w:eastAsia="等线" w:hAnsi="Calibri" w:cs="Calibri"/>
            <w:sz w:val="18"/>
            <w:szCs w:val="24"/>
          </w:rPr>
          <w:t>R3-226848</w:t>
        </w:r>
      </w:hyperlink>
    </w:p>
    <w:p w:rsidR="00FD4272" w:rsidRPr="007E6749" w:rsidRDefault="00FD4272" w:rsidP="00FD4272">
      <w:pPr>
        <w:pStyle w:val="Heading1"/>
        <w:rPr>
          <w:rFonts w:cs="Arial"/>
        </w:rPr>
      </w:pPr>
      <w:bookmarkStart w:id="2" w:name="OLE_LINK1"/>
      <w:bookmarkStart w:id="3" w:name="OLE_LINK2"/>
      <w:r>
        <w:rPr>
          <w:rFonts w:cs="Arial"/>
        </w:rPr>
        <w:t xml:space="preserve">2. </w:t>
      </w:r>
      <w:r w:rsidRPr="007E6749">
        <w:rPr>
          <w:rFonts w:cs="Arial"/>
        </w:rPr>
        <w:t>For the Chairman’s Notes</w:t>
      </w:r>
    </w:p>
    <w:p w:rsidR="00902517" w:rsidRDefault="00BE51EF" w:rsidP="00BE51EF">
      <w:pPr>
        <w:pStyle w:val="PlainText"/>
        <w:rPr>
          <w:b/>
          <w:bCs/>
          <w:sz w:val="21"/>
          <w:szCs w:val="21"/>
          <w:u w:val="single"/>
        </w:rPr>
      </w:pPr>
      <w:bookmarkStart w:id="4" w:name="_Hlk119659042"/>
      <w:bookmarkEnd w:id="0"/>
      <w:bookmarkEnd w:id="2"/>
      <w:bookmarkEnd w:id="3"/>
      <w:r>
        <w:rPr>
          <w:b/>
          <w:bCs/>
          <w:sz w:val="21"/>
          <w:szCs w:val="21"/>
          <w:u w:val="single"/>
        </w:rPr>
        <w:t>Shared NG-U tunnel</w:t>
      </w:r>
    </w:p>
    <w:p w:rsidR="00902517" w:rsidRDefault="00902517" w:rsidP="00BE51EF">
      <w:pPr>
        <w:pStyle w:val="PlainText"/>
        <w:rPr>
          <w:b/>
          <w:bCs/>
          <w:sz w:val="21"/>
          <w:szCs w:val="21"/>
          <w:u w:val="single"/>
        </w:rPr>
      </w:pPr>
    </w:p>
    <w:p w:rsidR="008B5C4E" w:rsidRPr="008B5C4E" w:rsidRDefault="008B5C4E" w:rsidP="00591C1C">
      <w:pPr>
        <w:pStyle w:val="PlainText"/>
        <w:rPr>
          <w:b/>
          <w:bCs/>
          <w:color w:val="0070C0"/>
          <w:sz w:val="21"/>
          <w:szCs w:val="21"/>
        </w:rPr>
      </w:pPr>
      <w:r w:rsidRPr="008B5C4E">
        <w:rPr>
          <w:b/>
          <w:color w:val="0070C0"/>
          <w:sz w:val="21"/>
          <w:szCs w:val="21"/>
        </w:rPr>
        <w:t xml:space="preserve">Option 1 is a subset of option 4, and option 1 does not require stage3 impact, </w:t>
      </w:r>
      <w:r w:rsidRPr="008B5C4E">
        <w:rPr>
          <w:b/>
          <w:bCs/>
          <w:color w:val="0070C0"/>
          <w:sz w:val="21"/>
          <w:szCs w:val="21"/>
        </w:rPr>
        <w:t>it is FFS whether option 4 should be restricted to option 1 only.</w:t>
      </w:r>
    </w:p>
    <w:p w:rsidR="00BE51EF" w:rsidRDefault="00BE51EF" w:rsidP="00BE51EF">
      <w:pPr>
        <w:pStyle w:val="PlainText"/>
        <w:rPr>
          <w:sz w:val="21"/>
          <w:szCs w:val="21"/>
        </w:rPr>
      </w:pPr>
    </w:p>
    <w:p w:rsidR="00BE51EF" w:rsidRDefault="00BE51EF" w:rsidP="00BE51EF">
      <w:pPr>
        <w:pStyle w:val="PlainText"/>
        <w:rPr>
          <w:b/>
          <w:bCs/>
          <w:sz w:val="21"/>
          <w:szCs w:val="21"/>
          <w:u w:val="single"/>
        </w:rPr>
      </w:pPr>
      <w:r>
        <w:rPr>
          <w:b/>
          <w:bCs/>
          <w:sz w:val="21"/>
          <w:szCs w:val="21"/>
          <w:u w:val="single"/>
        </w:rPr>
        <w:t>F1 impact</w:t>
      </w:r>
    </w:p>
    <w:p w:rsidR="00BE51EF" w:rsidRDefault="00BE51EF" w:rsidP="00BE51EF">
      <w:pPr>
        <w:pStyle w:val="PlainText"/>
        <w:rPr>
          <w:sz w:val="21"/>
          <w:szCs w:val="21"/>
        </w:rPr>
      </w:pPr>
    </w:p>
    <w:p w:rsidR="00BE51EF" w:rsidRDefault="00BE51EF" w:rsidP="00591C1C">
      <w:pPr>
        <w:pStyle w:val="PlainText"/>
        <w:rPr>
          <w:b/>
          <w:bCs/>
          <w:color w:val="0070C0"/>
          <w:sz w:val="21"/>
          <w:szCs w:val="21"/>
        </w:rPr>
      </w:pPr>
      <w:r>
        <w:rPr>
          <w:b/>
          <w:bCs/>
          <w:color w:val="00B050"/>
          <w:sz w:val="21"/>
          <w:szCs w:val="21"/>
        </w:rPr>
        <w:t xml:space="preserve">The </w:t>
      </w:r>
      <w:proofErr w:type="spellStart"/>
      <w:r>
        <w:rPr>
          <w:b/>
          <w:bCs/>
          <w:color w:val="00B050"/>
          <w:sz w:val="21"/>
          <w:szCs w:val="21"/>
        </w:rPr>
        <w:t>gNB</w:t>
      </w:r>
      <w:proofErr w:type="spellEnd"/>
      <w:r>
        <w:rPr>
          <w:b/>
          <w:bCs/>
          <w:color w:val="00B050"/>
          <w:sz w:val="21"/>
          <w:szCs w:val="21"/>
        </w:rPr>
        <w:t xml:space="preserve">-CU provides the </w:t>
      </w:r>
      <w:r w:rsidR="007F2511">
        <w:rPr>
          <w:b/>
          <w:bCs/>
          <w:color w:val="00B050"/>
          <w:sz w:val="21"/>
          <w:szCs w:val="21"/>
        </w:rPr>
        <w:t xml:space="preserve">MBS RAN Sharing efficiency Information received from CN (if received) </w:t>
      </w:r>
      <w:r>
        <w:rPr>
          <w:b/>
          <w:bCs/>
          <w:color w:val="00B050"/>
          <w:sz w:val="21"/>
          <w:szCs w:val="21"/>
        </w:rPr>
        <w:t xml:space="preserve">to the </w:t>
      </w:r>
      <w:proofErr w:type="spellStart"/>
      <w:r>
        <w:rPr>
          <w:b/>
          <w:bCs/>
          <w:color w:val="00B050"/>
          <w:sz w:val="21"/>
          <w:szCs w:val="21"/>
        </w:rPr>
        <w:t>gNB</w:t>
      </w:r>
      <w:proofErr w:type="spellEnd"/>
      <w:r>
        <w:rPr>
          <w:b/>
          <w:bCs/>
          <w:color w:val="00B050"/>
          <w:sz w:val="21"/>
          <w:szCs w:val="21"/>
        </w:rPr>
        <w:t xml:space="preserve">-DU in F1AP: BROADCAST CONTEXT SETUP REQUEST message. </w:t>
      </w:r>
      <w:r>
        <w:rPr>
          <w:b/>
          <w:bCs/>
          <w:color w:val="0070C0"/>
          <w:sz w:val="21"/>
          <w:szCs w:val="21"/>
        </w:rPr>
        <w:t xml:space="preserve">The name and details of "MBS RAN Sharing </w:t>
      </w:r>
      <w:r w:rsidR="008B5C4E" w:rsidRPr="008B5C4E">
        <w:rPr>
          <w:b/>
          <w:bCs/>
          <w:color w:val="0070C0"/>
          <w:sz w:val="21"/>
          <w:szCs w:val="21"/>
        </w:rPr>
        <w:t xml:space="preserve">efficiency </w:t>
      </w:r>
      <w:r w:rsidR="008B5C4E">
        <w:rPr>
          <w:b/>
          <w:bCs/>
          <w:color w:val="0070C0"/>
          <w:sz w:val="21"/>
          <w:szCs w:val="21"/>
        </w:rPr>
        <w:t>Information</w:t>
      </w:r>
      <w:r>
        <w:rPr>
          <w:b/>
          <w:bCs/>
          <w:color w:val="0070C0"/>
          <w:sz w:val="21"/>
          <w:szCs w:val="21"/>
        </w:rPr>
        <w:t>" are FFS.</w:t>
      </w:r>
    </w:p>
    <w:p w:rsidR="00591C1C" w:rsidRDefault="00591C1C" w:rsidP="00591C1C">
      <w:pPr>
        <w:pStyle w:val="PlainText"/>
        <w:ind w:left="420"/>
        <w:rPr>
          <w:b/>
          <w:bCs/>
          <w:color w:val="0070C0"/>
          <w:sz w:val="21"/>
          <w:szCs w:val="21"/>
        </w:rPr>
      </w:pPr>
    </w:p>
    <w:p w:rsidR="00371EF7" w:rsidRPr="00371EF7" w:rsidRDefault="00371EF7" w:rsidP="00591C1C">
      <w:pPr>
        <w:rPr>
          <w:rFonts w:ascii="Calibri" w:eastAsia="宋体" w:hAnsi="Calibri" w:cs="宋体"/>
          <w:b/>
          <w:sz w:val="21"/>
          <w:szCs w:val="21"/>
          <w:lang w:val="en-US" w:eastAsia="zh-CN"/>
        </w:rPr>
      </w:pPr>
      <w:r w:rsidRPr="00371EF7">
        <w:rPr>
          <w:rFonts w:ascii="Calibri" w:eastAsia="宋体" w:hAnsi="Calibri" w:cs="宋体"/>
          <w:b/>
          <w:sz w:val="21"/>
          <w:szCs w:val="21"/>
          <w:lang w:val="en-US" w:eastAsia="zh-CN"/>
        </w:rPr>
        <w:t xml:space="preserve">"MBS sharing efficiency information" == "information enabling the </w:t>
      </w:r>
      <w:proofErr w:type="spellStart"/>
      <w:r w:rsidRPr="00371EF7">
        <w:rPr>
          <w:rFonts w:ascii="Calibri" w:eastAsia="宋体" w:hAnsi="Calibri" w:cs="宋体"/>
          <w:b/>
          <w:sz w:val="21"/>
          <w:szCs w:val="21"/>
          <w:lang w:val="en-US" w:eastAsia="zh-CN"/>
        </w:rPr>
        <w:t>gNB</w:t>
      </w:r>
      <w:proofErr w:type="spellEnd"/>
      <w:r w:rsidRPr="00371EF7">
        <w:rPr>
          <w:rFonts w:ascii="Calibri" w:eastAsia="宋体" w:hAnsi="Calibri" w:cs="宋体"/>
          <w:b/>
          <w:sz w:val="21"/>
          <w:szCs w:val="21"/>
          <w:lang w:val="en-US" w:eastAsia="zh-CN"/>
        </w:rPr>
        <w:t xml:space="preserve"> to identify MBS sessions for which resource efficiency for MBS reception in RAN sharing scenarios can be applied"</w:t>
      </w:r>
      <w:bookmarkStart w:id="5" w:name="_GoBack"/>
      <w:bookmarkEnd w:id="5"/>
    </w:p>
    <w:p w:rsidR="00BE51EF" w:rsidRPr="00371EF7" w:rsidRDefault="00BE51EF" w:rsidP="00BE51EF">
      <w:pPr>
        <w:pStyle w:val="PlainText"/>
        <w:rPr>
          <w:sz w:val="21"/>
          <w:szCs w:val="21"/>
        </w:rPr>
      </w:pPr>
    </w:p>
    <w:p w:rsidR="007F2511" w:rsidRDefault="007F2511" w:rsidP="00591C1C">
      <w:pPr>
        <w:pStyle w:val="PlainText"/>
        <w:rPr>
          <w:b/>
          <w:bCs/>
          <w:color w:val="00B050"/>
          <w:sz w:val="21"/>
          <w:szCs w:val="21"/>
        </w:rPr>
      </w:pPr>
      <w:r w:rsidRPr="00655C94">
        <w:rPr>
          <w:b/>
          <w:bCs/>
          <w:color w:val="00B050"/>
          <w:sz w:val="21"/>
          <w:szCs w:val="21"/>
        </w:rPr>
        <w:t>In case of RAN Sharing with multiple cell-ID broadcast,</w:t>
      </w:r>
      <w:r>
        <w:rPr>
          <w:b/>
          <w:bCs/>
          <w:color w:val="00B050"/>
          <w:sz w:val="21"/>
          <w:szCs w:val="21"/>
        </w:rPr>
        <w:t xml:space="preserve"> each logical </w:t>
      </w:r>
      <w:proofErr w:type="spellStart"/>
      <w:r>
        <w:rPr>
          <w:b/>
          <w:bCs/>
          <w:color w:val="00B050"/>
          <w:sz w:val="21"/>
          <w:szCs w:val="21"/>
        </w:rPr>
        <w:t>gNB</w:t>
      </w:r>
      <w:proofErr w:type="spellEnd"/>
      <w:r>
        <w:rPr>
          <w:b/>
          <w:bCs/>
          <w:color w:val="00B050"/>
          <w:sz w:val="21"/>
          <w:szCs w:val="21"/>
        </w:rPr>
        <w:t>-DU will receive within the F1AP: BROADCAST CONTEXT SETUP REQUEST message the MBS RAN Sharing efficiency Information received from CN (if received).</w:t>
      </w:r>
    </w:p>
    <w:p w:rsidR="007F2511" w:rsidRDefault="007F2511" w:rsidP="007F2511">
      <w:pPr>
        <w:pStyle w:val="PlainText"/>
        <w:rPr>
          <w:b/>
          <w:bCs/>
          <w:color w:val="00B050"/>
          <w:sz w:val="21"/>
          <w:szCs w:val="21"/>
        </w:rPr>
      </w:pPr>
    </w:p>
    <w:p w:rsidR="00BE51EF" w:rsidRPr="007F2511" w:rsidRDefault="00655C94" w:rsidP="00591C1C">
      <w:pPr>
        <w:pStyle w:val="PlainText"/>
        <w:rPr>
          <w:sz w:val="21"/>
          <w:szCs w:val="21"/>
        </w:rPr>
      </w:pPr>
      <w:r w:rsidRPr="001C4941">
        <w:rPr>
          <w:b/>
          <w:sz w:val="21"/>
          <w:szCs w:val="21"/>
        </w:rPr>
        <w:t xml:space="preserve">In case of MOCN sharing, </w:t>
      </w:r>
      <w:r w:rsidR="00BE51EF" w:rsidRPr="001C4941">
        <w:rPr>
          <w:b/>
          <w:bCs/>
          <w:color w:val="0070C0"/>
          <w:sz w:val="21"/>
          <w:szCs w:val="21"/>
        </w:rPr>
        <w:t>FFS whi</w:t>
      </w:r>
      <w:r w:rsidR="00BE51EF" w:rsidRPr="007F2511">
        <w:rPr>
          <w:b/>
          <w:bCs/>
          <w:color w:val="0070C0"/>
          <w:sz w:val="21"/>
          <w:szCs w:val="21"/>
        </w:rPr>
        <w:t>ch option to use</w:t>
      </w:r>
    </w:p>
    <w:p w:rsidR="00BE51EF" w:rsidRDefault="00BE51EF" w:rsidP="00BE51EF">
      <w:pPr>
        <w:pStyle w:val="PlainText"/>
        <w:rPr>
          <w:b/>
          <w:bCs/>
          <w:color w:val="0070C0"/>
          <w:sz w:val="21"/>
          <w:szCs w:val="21"/>
        </w:rPr>
      </w:pPr>
      <w:r>
        <w:rPr>
          <w:b/>
          <w:bCs/>
          <w:color w:val="0070C0"/>
          <w:sz w:val="21"/>
          <w:szCs w:val="21"/>
        </w:rPr>
        <w:t xml:space="preserve">- Option 1: the </w:t>
      </w:r>
      <w:proofErr w:type="spellStart"/>
      <w:r>
        <w:rPr>
          <w:b/>
          <w:bCs/>
          <w:color w:val="0070C0"/>
          <w:sz w:val="21"/>
          <w:szCs w:val="21"/>
        </w:rPr>
        <w:t>gNB</w:t>
      </w:r>
      <w:proofErr w:type="spellEnd"/>
      <w:r>
        <w:rPr>
          <w:b/>
          <w:bCs/>
          <w:color w:val="0070C0"/>
          <w:sz w:val="21"/>
          <w:szCs w:val="21"/>
        </w:rPr>
        <w:t xml:space="preserve">-CU sends multiple F1AP: BROADCAST CONTEXT SETUP REQUEST messages with different TMGIs and same </w:t>
      </w:r>
      <w:r w:rsidR="007F2511">
        <w:rPr>
          <w:b/>
          <w:bCs/>
          <w:color w:val="0070C0"/>
          <w:sz w:val="21"/>
          <w:szCs w:val="21"/>
        </w:rPr>
        <w:t xml:space="preserve">MBS RAN Sharing </w:t>
      </w:r>
      <w:r w:rsidR="007F2511" w:rsidRPr="008B5C4E">
        <w:rPr>
          <w:b/>
          <w:bCs/>
          <w:color w:val="0070C0"/>
          <w:sz w:val="21"/>
          <w:szCs w:val="21"/>
        </w:rPr>
        <w:t xml:space="preserve">efficiency </w:t>
      </w:r>
      <w:r w:rsidR="007F2511">
        <w:rPr>
          <w:b/>
          <w:bCs/>
          <w:color w:val="0070C0"/>
          <w:sz w:val="21"/>
          <w:szCs w:val="21"/>
        </w:rPr>
        <w:t>Information</w:t>
      </w:r>
      <w:r>
        <w:rPr>
          <w:b/>
          <w:bCs/>
          <w:color w:val="0070C0"/>
          <w:sz w:val="21"/>
          <w:szCs w:val="21"/>
        </w:rPr>
        <w:t>. (unified solution in (3) and (4))</w:t>
      </w:r>
      <w:r w:rsidR="00655C94">
        <w:rPr>
          <w:b/>
          <w:bCs/>
          <w:color w:val="0070C0"/>
          <w:sz w:val="21"/>
          <w:szCs w:val="21"/>
        </w:rPr>
        <w:t xml:space="preserve"> </w:t>
      </w:r>
      <w:r w:rsidR="00655C94" w:rsidRPr="00655C94">
        <w:rPr>
          <w:b/>
          <w:bCs/>
          <w:sz w:val="21"/>
          <w:szCs w:val="21"/>
        </w:rPr>
        <w:t>(Huawei, CATT</w:t>
      </w:r>
      <w:r w:rsidR="007F2511">
        <w:rPr>
          <w:b/>
          <w:bCs/>
          <w:sz w:val="21"/>
          <w:szCs w:val="21"/>
        </w:rPr>
        <w:t>, ZTE, QCOM</w:t>
      </w:r>
      <w:r w:rsidR="00655C94" w:rsidRPr="00655C94">
        <w:rPr>
          <w:b/>
          <w:bCs/>
          <w:sz w:val="21"/>
          <w:szCs w:val="21"/>
        </w:rPr>
        <w:t>)</w:t>
      </w:r>
    </w:p>
    <w:p w:rsidR="00BE51EF" w:rsidRDefault="00BE51EF" w:rsidP="00BE51EF">
      <w:pPr>
        <w:pStyle w:val="PlainText"/>
        <w:rPr>
          <w:b/>
          <w:bCs/>
          <w:color w:val="0070C0"/>
          <w:sz w:val="21"/>
          <w:szCs w:val="21"/>
        </w:rPr>
      </w:pPr>
      <w:r>
        <w:rPr>
          <w:b/>
          <w:bCs/>
          <w:color w:val="0070C0"/>
          <w:sz w:val="21"/>
          <w:szCs w:val="21"/>
        </w:rPr>
        <w:t xml:space="preserve">- Option 2: the </w:t>
      </w:r>
      <w:proofErr w:type="spellStart"/>
      <w:r>
        <w:rPr>
          <w:b/>
          <w:bCs/>
          <w:color w:val="0070C0"/>
          <w:sz w:val="21"/>
          <w:szCs w:val="21"/>
        </w:rPr>
        <w:t>gNB</w:t>
      </w:r>
      <w:proofErr w:type="spellEnd"/>
      <w:r>
        <w:rPr>
          <w:b/>
          <w:bCs/>
          <w:color w:val="0070C0"/>
          <w:sz w:val="21"/>
          <w:szCs w:val="21"/>
        </w:rPr>
        <w:t xml:space="preserve">-CU sends </w:t>
      </w:r>
      <w:r w:rsidR="007F2511">
        <w:rPr>
          <w:b/>
          <w:bCs/>
          <w:color w:val="0070C0"/>
          <w:sz w:val="21"/>
          <w:szCs w:val="21"/>
        </w:rPr>
        <w:t xml:space="preserve">in a single </w:t>
      </w:r>
      <w:r>
        <w:rPr>
          <w:b/>
          <w:bCs/>
          <w:color w:val="0070C0"/>
          <w:sz w:val="21"/>
          <w:szCs w:val="21"/>
        </w:rPr>
        <w:t xml:space="preserve">F1AP: BROADCAST CONTEXT SETUP/MODIFICATION REQUEST message includes a list of TMGIs and </w:t>
      </w:r>
      <w:r w:rsidR="003E2E8C">
        <w:rPr>
          <w:b/>
          <w:bCs/>
          <w:color w:val="0070C0"/>
          <w:sz w:val="21"/>
          <w:szCs w:val="21"/>
        </w:rPr>
        <w:t>an</w:t>
      </w:r>
      <w:r>
        <w:rPr>
          <w:b/>
          <w:bCs/>
          <w:color w:val="0070C0"/>
          <w:sz w:val="21"/>
          <w:szCs w:val="21"/>
        </w:rPr>
        <w:t xml:space="preserve"> </w:t>
      </w:r>
      <w:r w:rsidR="007F2511">
        <w:rPr>
          <w:b/>
          <w:bCs/>
          <w:color w:val="0070C0"/>
          <w:sz w:val="21"/>
          <w:szCs w:val="21"/>
        </w:rPr>
        <w:t xml:space="preserve">MBS RAN Sharing </w:t>
      </w:r>
      <w:r w:rsidR="007F2511" w:rsidRPr="008B5C4E">
        <w:rPr>
          <w:b/>
          <w:bCs/>
          <w:color w:val="0070C0"/>
          <w:sz w:val="21"/>
          <w:szCs w:val="21"/>
        </w:rPr>
        <w:t xml:space="preserve">efficiency </w:t>
      </w:r>
      <w:r w:rsidR="007F2511">
        <w:rPr>
          <w:b/>
          <w:bCs/>
          <w:color w:val="0070C0"/>
          <w:sz w:val="21"/>
          <w:szCs w:val="21"/>
        </w:rPr>
        <w:t>Information</w:t>
      </w:r>
      <w:r w:rsidR="00655C94">
        <w:rPr>
          <w:b/>
          <w:bCs/>
          <w:color w:val="0070C0"/>
          <w:sz w:val="21"/>
          <w:szCs w:val="21"/>
        </w:rPr>
        <w:t xml:space="preserve"> </w:t>
      </w:r>
      <w:r w:rsidR="00655C94" w:rsidRPr="00655C94">
        <w:rPr>
          <w:b/>
          <w:bCs/>
          <w:sz w:val="21"/>
          <w:szCs w:val="21"/>
        </w:rPr>
        <w:t>(Samsung, Ericsson)</w:t>
      </w:r>
      <w:bookmarkEnd w:id="4"/>
    </w:p>
    <w:sectPr w:rsidR="00BE51E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DD7" w:rsidRDefault="000B6DD7">
      <w:r>
        <w:separator/>
      </w:r>
    </w:p>
  </w:endnote>
  <w:endnote w:type="continuationSeparator" w:id="0">
    <w:p w:rsidR="000B6DD7" w:rsidRDefault="000B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DD7" w:rsidRDefault="000B6DD7">
      <w:r>
        <w:separator/>
      </w:r>
    </w:p>
  </w:footnote>
  <w:footnote w:type="continuationSeparator" w:id="0">
    <w:p w:rsidR="000B6DD7" w:rsidRDefault="000B6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2135"/>
    <w:multiLevelType w:val="hybridMultilevel"/>
    <w:tmpl w:val="FB84BBA8"/>
    <w:lvl w:ilvl="0" w:tplc="6F94DB84">
      <w:start w:val="1"/>
      <w:numFmt w:val="decimal"/>
      <w:lvlText w:val="(%1)"/>
      <w:lvlJc w:val="left"/>
      <w:pPr>
        <w:ind w:left="420" w:hanging="4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8D0D3E"/>
    <w:multiLevelType w:val="hybridMultilevel"/>
    <w:tmpl w:val="6090FD58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0" w15:restartNumberingAfterBreak="0">
    <w:nsid w:val="23A63EB9"/>
    <w:multiLevelType w:val="hybridMultilevel"/>
    <w:tmpl w:val="F956E984"/>
    <w:lvl w:ilvl="0" w:tplc="DCC616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C14DF4"/>
    <w:multiLevelType w:val="hybridMultilevel"/>
    <w:tmpl w:val="A6709D1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E116E2"/>
    <w:multiLevelType w:val="hybridMultilevel"/>
    <w:tmpl w:val="1E3A19C6"/>
    <w:lvl w:ilvl="0" w:tplc="EF1A38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379786C"/>
    <w:multiLevelType w:val="hybridMultilevel"/>
    <w:tmpl w:val="44B07632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11280"/>
    <w:multiLevelType w:val="hybridMultilevel"/>
    <w:tmpl w:val="23A285D4"/>
    <w:lvl w:ilvl="0" w:tplc="36ACF400">
      <w:start w:val="1"/>
      <w:numFmt w:val="decimal"/>
      <w:lvlText w:val="%1."/>
      <w:lvlJc w:val="left"/>
      <w:pPr>
        <w:ind w:left="398" w:hanging="39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1609B"/>
    <w:multiLevelType w:val="hybridMultilevel"/>
    <w:tmpl w:val="B7DC2408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6B78F8"/>
    <w:multiLevelType w:val="multilevel"/>
    <w:tmpl w:val="904C43FA"/>
    <w:lvl w:ilvl="0">
      <w:start w:val="3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98F5BB7"/>
    <w:multiLevelType w:val="hybridMultilevel"/>
    <w:tmpl w:val="6BE82FC2"/>
    <w:lvl w:ilvl="0" w:tplc="3A9827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1"/>
  </w:num>
  <w:num w:numId="4">
    <w:abstractNumId w:val="32"/>
  </w:num>
  <w:num w:numId="5">
    <w:abstractNumId w:val="26"/>
  </w:num>
  <w:num w:numId="6">
    <w:abstractNumId w:val="2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18"/>
  </w:num>
  <w:num w:numId="12">
    <w:abstractNumId w:val="28"/>
  </w:num>
  <w:num w:numId="13">
    <w:abstractNumId w:val="9"/>
  </w:num>
  <w:num w:numId="14">
    <w:abstractNumId w:val="25"/>
  </w:num>
  <w:num w:numId="15">
    <w:abstractNumId w:val="27"/>
  </w:num>
  <w:num w:numId="16">
    <w:abstractNumId w:val="13"/>
  </w:num>
  <w:num w:numId="17">
    <w:abstractNumId w:val="5"/>
  </w:num>
  <w:num w:numId="18">
    <w:abstractNumId w:val="14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6"/>
  </w:num>
  <w:num w:numId="33">
    <w:abstractNumId w:val="16"/>
  </w:num>
  <w:num w:numId="34">
    <w:abstractNumId w:val="16"/>
  </w:num>
  <w:num w:numId="35">
    <w:abstractNumId w:val="19"/>
  </w:num>
  <w:num w:numId="36">
    <w:abstractNumId w:val="10"/>
  </w:num>
  <w:num w:numId="37">
    <w:abstractNumId w:val="24"/>
  </w:num>
  <w:num w:numId="38">
    <w:abstractNumId w:val="30"/>
  </w:num>
  <w:num w:numId="39">
    <w:abstractNumId w:val="20"/>
  </w:num>
  <w:num w:numId="40">
    <w:abstractNumId w:val="1"/>
  </w:num>
  <w:num w:numId="41">
    <w:abstractNumId w:val="15"/>
  </w:num>
  <w:num w:numId="42">
    <w:abstractNumId w:val="29"/>
  </w:num>
  <w:num w:numId="43">
    <w:abstractNumId w:val="11"/>
  </w:num>
  <w:num w:numId="44">
    <w:abstractNumId w:val="12"/>
  </w:num>
  <w:num w:numId="45">
    <w:abstractNumId w:val="17"/>
  </w:num>
  <w:num w:numId="46">
    <w:abstractNumId w:val="6"/>
  </w:num>
  <w:num w:numId="47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5FA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6DD7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941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8D8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9EF"/>
    <w:rsid w:val="00205B9C"/>
    <w:rsid w:val="00205DD8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0A7A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A2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A51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954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BD0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1EF7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E8C"/>
    <w:rsid w:val="003E3ABC"/>
    <w:rsid w:val="003E47BE"/>
    <w:rsid w:val="003E4F0B"/>
    <w:rsid w:val="003E576C"/>
    <w:rsid w:val="003E6759"/>
    <w:rsid w:val="003E69F6"/>
    <w:rsid w:val="003E6AF3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A30"/>
    <w:rsid w:val="003F5304"/>
    <w:rsid w:val="003F5516"/>
    <w:rsid w:val="003F6A59"/>
    <w:rsid w:val="0040734E"/>
    <w:rsid w:val="00407AFD"/>
    <w:rsid w:val="00407F9F"/>
    <w:rsid w:val="004122AC"/>
    <w:rsid w:val="00412F27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876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BD7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F6C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C1C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8AA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362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C94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DD2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1FC"/>
    <w:rsid w:val="007D36E2"/>
    <w:rsid w:val="007D36F1"/>
    <w:rsid w:val="007D3E81"/>
    <w:rsid w:val="007D4827"/>
    <w:rsid w:val="007D54F5"/>
    <w:rsid w:val="007D58E4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511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E6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C4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517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2BC7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E98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AC0"/>
    <w:rsid w:val="00A83E7D"/>
    <w:rsid w:val="00A83ED4"/>
    <w:rsid w:val="00A863EE"/>
    <w:rsid w:val="00A879FD"/>
    <w:rsid w:val="00A928E5"/>
    <w:rsid w:val="00A934D0"/>
    <w:rsid w:val="00A94392"/>
    <w:rsid w:val="00A95754"/>
    <w:rsid w:val="00A9601A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7F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1EF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05B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16D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DFB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851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2CA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594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E5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A62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3D0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757"/>
    <w:rsid w:val="00FC7619"/>
    <w:rsid w:val="00FC7ABA"/>
    <w:rsid w:val="00FD09D6"/>
    <w:rsid w:val="00FD2A85"/>
    <w:rsid w:val="00FD2EF1"/>
    <w:rsid w:val="00FD41F9"/>
    <w:rsid w:val="00FD4272"/>
    <w:rsid w:val="00FD46A2"/>
    <w:rsid w:val="00FD52EB"/>
    <w:rsid w:val="00FD70DC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A55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link w:val="HeaderChar"/>
    <w:uiPriority w:val="9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3GPPHeader">
    <w:name w:val="3GPP_Header"/>
    <w:basedOn w:val="Normal"/>
    <w:rsid w:val="00FD4272"/>
    <w:pPr>
      <w:tabs>
        <w:tab w:val="left" w:pos="1701"/>
        <w:tab w:val="right" w:pos="9639"/>
      </w:tabs>
      <w:spacing w:after="240"/>
    </w:pPr>
    <w:rPr>
      <w:rFonts w:ascii="Wingdings" w:eastAsia="MS Mincho" w:hAnsi="Wingdings" w:cs="Wingdings"/>
      <w:b/>
      <w:sz w:val="24"/>
      <w:szCs w:val="24"/>
      <w:lang w:val="en-US"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3F3A30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99"/>
    <w:qFormat/>
    <w:locked/>
    <w:rsid w:val="003F3A30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3F3A30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0935FA"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rsid w:val="000935FA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Normal4">
    <w:name w:val="Normal4"/>
    <w:rsid w:val="000935FA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ALChar">
    <w:name w:val="TAL Char"/>
    <w:qFormat/>
    <w:rsid w:val="000935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35FA"/>
    <w:rPr>
      <w:rFonts w:ascii="Arial" w:eastAsia="Times New Roman" w:hAnsi="Arial"/>
      <w:sz w:val="18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BE51EF"/>
    <w:pPr>
      <w:spacing w:after="0"/>
    </w:pPr>
    <w:rPr>
      <w:rFonts w:ascii="Calibri" w:eastAsia="宋体" w:hAnsi="Calibri" w:cs="宋体"/>
      <w:sz w:val="22"/>
      <w:szCs w:val="22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E51EF"/>
    <w:rPr>
      <w:rFonts w:ascii="Calibri" w:eastAsia="宋体" w:hAnsi="Calibri" w:cs="宋体"/>
      <w:sz w:val="22"/>
      <w:szCs w:val="22"/>
      <w:lang w:eastAsia="zh-CN"/>
    </w:rPr>
  </w:style>
  <w:style w:type="paragraph" w:customStyle="1" w:styleId="ListParagraph3">
    <w:name w:val="List Paragraph3"/>
    <w:basedOn w:val="Normal"/>
    <w:rsid w:val="0090251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Inbox\R3-22684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51</cp:revision>
  <cp:lastPrinted>2009-04-22T07:01:00Z</cp:lastPrinted>
  <dcterms:created xsi:type="dcterms:W3CDTF">2019-09-03T13:03:00Z</dcterms:created>
  <dcterms:modified xsi:type="dcterms:W3CDTF">2022-11-18T10:41:00Z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(3)FDG5ZHVNOK8962dHOgRVHzdIxGg2Av21jDW17iaqqI08DrjnyNDO0hj9XeudWXICuWhTLXNM
1ZjXOMUU6+blDx0jpzyxmp9AethFlc5YioxO1pSoASt0rRwIBUU3ufOkvodl5Ab6s7bmNRe9
vg/fze1n+3PKpWG5RxcM2leZlSuLDAGJNCdJHMc4KGpVrm+Wj5UPy5uRRykQkKvrDQiHj/Xs
REecyki/L8xX4zRHax</vt:lpwstr>
  </property>
  <property fmtid="{D5CDD505-2E9C-101B-9397-08002B2CF9AE}" pid="17" name="_2015_ms_pID_7253431">
    <vt:lpwstr>vRj4UG4rWlw7swZ7lfzWVWifswcRNI7ddL3beFhBleXcFmZ1xEX5DK
23C91YEBKbtyuIVaRkAGWI0hWEHLsZ8O1NAYtILf1cYlzvvt7U6jnL/wprsA2QxC1ZvfGA0Z
xmISKW8JyHLNoygagToqvRHdklIIBK1O+fGhIiVnfcYRYWIQs4Knw6JjFJFbihWbhcWyJG+9
QOHXbUEvQIYRh/fhpsYY4cLpqopjinl7i572</vt:lpwstr>
  </property>
  <property fmtid="{D5CDD505-2E9C-101B-9397-08002B2CF9AE}" pid="18" name="_2015_ms_pID_7253432">
    <vt:lpwstr>uQ==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1667530268</vt:lpwstr>
  </property>
</Properties>
</file>